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SERVICE LEVEL AGREEMENT (SLA)</w:t>
        <w:br/>
      </w:r>
    </w:p>
    <w:p>
      <w:pPr>
        <w:jc w:val="center"/>
      </w:pPr>
      <w:r>
        <w:rPr>
          <w:i/>
          <w:sz w:val="24"/>
        </w:rPr>
        <w:t>3D Property &amp; Facilities Management Ltd</w:t>
        <w:br/>
        <w:t>Accra, Ghana</w:t>
        <w:br/>
      </w:r>
    </w:p>
    <w:p>
      <w:r>
        <w:br/>
        <w:t>Effective Date: ____________________</w:t>
        <w:br/>
      </w:r>
    </w:p>
    <w:p>
      <w:r>
        <w:rPr>
          <w:b/>
        </w:rPr>
        <w:t>1. PARTIES</w:t>
      </w:r>
    </w:p>
    <w:p>
      <w:r>
        <w:t>This Service Level Agreement is between 3D Property &amp; Facilities Management Ltd (Service Provider) and ____________________ (Client).</w:t>
      </w:r>
    </w:p>
    <w:p>
      <w:r>
        <w:rPr>
          <w:b/>
        </w:rPr>
        <w:t>2. PURPOSE</w:t>
      </w:r>
    </w:p>
    <w:p>
      <w:r>
        <w:t>This document defines the scope, standards, and responsibilities for services delivered.</w:t>
      </w:r>
    </w:p>
    <w:p>
      <w:r>
        <w:rPr>
          <w:b/>
        </w:rPr>
        <w:t>3. SCOPE OF SERVICES</w:t>
      </w:r>
    </w:p>
    <w:p>
      <w:r>
        <w:t>• Hard FM: Electrical, Plumbing, HVAC, Repairs</w:t>
        <w:br/>
        <w:t>• Soft FM: Cleaning, Waste, Pest Control, Landscaping</w:t>
        <w:br/>
        <w:t>• Property Management: Inspections, Tenant Support</w:t>
        <w:br/>
        <w:t>• Specialized Services: Post-construction cleaning</w:t>
      </w:r>
    </w:p>
    <w:p>
      <w:r>
        <w:rPr>
          <w:b/>
        </w:rPr>
        <w:t>4. SERVICE HOURS</w:t>
      </w:r>
    </w:p>
    <w:p>
      <w:r>
        <w:t>Regular: Mon–Sat (8AM–6PM)</w:t>
        <w:br/>
        <w:t>Emergency: 24/7 (critical issues only)</w:t>
      </w:r>
    </w:p>
    <w:p>
      <w:r>
        <w:rPr>
          <w:b/>
        </w:rPr>
        <w:t>5. SERVICE STANDARDS (KPIs)</w:t>
      </w:r>
    </w:p>
    <w:p>
      <w:r>
        <w:t>• Routine response: within 24 hours</w:t>
        <w:br/>
        <w:t>• Emergency response: 1–4 hours</w:t>
        <w:br/>
        <w:t>• Reporting: weekly/monthly</w:t>
        <w:br/>
        <w:t>• Professional staff conduct</w:t>
      </w:r>
    </w:p>
    <w:p>
      <w:r>
        <w:rPr>
          <w:b/>
        </w:rPr>
        <w:t>6. ROLES &amp; RESPONSIBILITIES</w:t>
      </w:r>
    </w:p>
    <w:p>
      <w:r>
        <w:t>Service Provider: Deliver services, provide trained staff, ensure safety.</w:t>
        <w:br/>
        <w:t>Client: Provide access, make payments, communicate issues.</w:t>
      </w:r>
    </w:p>
    <w:p>
      <w:r>
        <w:rPr>
          <w:b/>
        </w:rPr>
        <w:t>7. PAYMENT TERMS</w:t>
      </w:r>
    </w:p>
    <w:p>
      <w:r>
        <w:t>Payments must be made as agreed. Late payments may affect service delivery.</w:t>
      </w:r>
    </w:p>
    <w:p>
      <w:r>
        <w:rPr>
          <w:b/>
        </w:rPr>
        <w:t>8. TERMINATION</w:t>
      </w:r>
    </w:p>
    <w:p>
      <w:r>
        <w:t>Either party may terminate with 30 days’ notice or in case of breach.</w:t>
      </w:r>
    </w:p>
    <w:p>
      <w:r>
        <w:rPr>
          <w:b/>
        </w:rPr>
        <w:t>9. GOVERNING LAW</w:t>
      </w:r>
    </w:p>
    <w:p>
      <w:r>
        <w:t>This agreement is governed by the laws of the Republic of Ghana.</w:t>
      </w:r>
    </w:p>
    <w:p>
      <w:r>
        <w:rPr>
          <w:b/>
        </w:rPr>
        <w:t>10. SIGNATURES</w:t>
      </w:r>
    </w:p>
    <w:p>
      <w:r>
        <w:t>Service Provider: ____________________    Date: __________</w:t>
      </w:r>
    </w:p>
    <w:p>
      <w:r>
        <w:t>Client: _____________________________    Date: 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